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98338" w14:textId="7B4A1CD9" w:rsidR="00471974" w:rsidRPr="00191E7C" w:rsidRDefault="00E5133E" w:rsidP="00E662A0">
      <w:pPr>
        <w:spacing w:after="0"/>
        <w:ind w:right="180"/>
        <w:jc w:val="right"/>
        <w:rPr>
          <w:color w:val="FFC000"/>
          <w:sz w:val="22"/>
          <w:szCs w:val="22"/>
        </w:rPr>
      </w:pPr>
      <w:r w:rsidRPr="00B73752">
        <w:rPr>
          <w:noProof/>
          <w:sz w:val="22"/>
          <w:szCs w:val="22"/>
        </w:rPr>
        <w:t xml:space="preserve">   </w:t>
      </w:r>
      <w:r w:rsidR="00191E7C">
        <w:rPr>
          <w:noProof/>
          <w:sz w:val="22"/>
          <w:szCs w:val="22"/>
        </w:rPr>
        <w:t xml:space="preserve">          </w:t>
      </w:r>
      <w:r w:rsidR="00191E7C" w:rsidRPr="00662086">
        <w:rPr>
          <w:noProof/>
          <w:sz w:val="22"/>
          <w:szCs w:val="22"/>
          <w:shd w:val="clear" w:color="auto" w:fill="990033"/>
        </w:rPr>
        <w:t xml:space="preserve">   </w:t>
      </w:r>
      <w:r w:rsidRPr="00662086">
        <w:rPr>
          <w:noProof/>
          <w:sz w:val="22"/>
          <w:szCs w:val="22"/>
          <w:shd w:val="clear" w:color="auto" w:fill="990033"/>
        </w:rPr>
        <w:t xml:space="preserve">  </w:t>
      </w:r>
    </w:p>
    <w:p w14:paraId="3440899D" w14:textId="48F197CA" w:rsidR="00D475A7" w:rsidRDefault="00D20886" w:rsidP="00FC7B1A">
      <w:pPr>
        <w:spacing w:after="0"/>
        <w:rPr>
          <w:rFonts w:ascii="Barlow SemiCondensed Semi-Bold" w:eastAsia="Barlow SemiCondensed Semi-Bold" w:hAnsi="Barlow SemiCondensed Semi-Bold" w:cs="Barlow SemiCondensed Semi-Bold"/>
          <w:b/>
          <w:bCs/>
          <w:color w:val="990033"/>
          <w:sz w:val="40"/>
          <w:szCs w:val="40"/>
        </w:rPr>
      </w:pPr>
      <w:r w:rsidRPr="00323747">
        <w:rPr>
          <w:rFonts w:ascii="Barlow SemiCondensed Semi-Bold" w:eastAsia="Barlow SemiCondensed Semi-Bold" w:hAnsi="Barlow SemiCondensed Semi-Bold" w:cs="Barlow SemiCondensed Semi-Bold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17E4CC" wp14:editId="731B2F2D">
                <wp:simplePos x="0" y="0"/>
                <wp:positionH relativeFrom="margin">
                  <wp:posOffset>1295400</wp:posOffset>
                </wp:positionH>
                <wp:positionV relativeFrom="margin">
                  <wp:posOffset>209550</wp:posOffset>
                </wp:positionV>
                <wp:extent cx="5676900" cy="1095375"/>
                <wp:effectExtent l="0" t="0" r="19050" b="28575"/>
                <wp:wrapNone/>
                <wp:docPr id="5236897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095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65F50" w14:textId="02F1E42F" w:rsidR="00323747" w:rsidRPr="007B38B1" w:rsidRDefault="00F455A4" w:rsidP="00C63CF6">
                            <w:pPr>
                              <w:pBdr>
                                <w:top w:val="thinThickThinSmallGap" w:sz="24" w:space="1" w:color="FFC000"/>
                                <w:left w:val="thinThickThinSmallGap" w:sz="24" w:space="4" w:color="FFC000"/>
                                <w:bottom w:val="thinThickThinSmallGap" w:sz="24" w:space="1" w:color="FFC000"/>
                                <w:right w:val="thinThickThinSmallGap" w:sz="24" w:space="4" w:color="FFC000"/>
                              </w:pBdr>
                              <w:spacing w:after="0" w:line="240" w:lineRule="auto"/>
                              <w:jc w:val="center"/>
                              <w:rPr>
                                <w:rFonts w:ascii="Barlow SemiCondensed Semi-Bold" w:eastAsia="Barlow SemiCondensed Semi-Bold" w:hAnsi="Barlow SemiCondensed Semi-Bold" w:cs="Barlow SemiCondensed Semi-Bold"/>
                                <w:b/>
                                <w:bCs/>
                                <w:color w:val="990033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B38B1">
                              <w:rPr>
                                <w:rFonts w:ascii="Barlow SemiCondensed Semi-Bold" w:eastAsia="Barlow SemiCondensed Semi-Bold" w:hAnsi="Barlow SemiCondensed Semi-Bold" w:cs="Barlow SemiCondensed Semi-Bold"/>
                                <w:b/>
                                <w:bCs/>
                                <w:color w:val="990033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Allgood Elementary</w:t>
                            </w:r>
                            <w:r w:rsidR="00323747" w:rsidRPr="007B38B1">
                              <w:rPr>
                                <w:rFonts w:ascii="Barlow SemiCondensed Semi-Bold" w:eastAsia="Barlow SemiCondensed Semi-Bold" w:hAnsi="Barlow SemiCondensed Semi-Bold" w:cs="Barlow SemiCondensed Semi-Bold"/>
                                <w:b/>
                                <w:bCs/>
                                <w:color w:val="990033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School </w:t>
                            </w:r>
                          </w:p>
                          <w:p w14:paraId="4BF7D4EC" w14:textId="19FEC709" w:rsidR="00323747" w:rsidRPr="007B38B1" w:rsidRDefault="00323747" w:rsidP="00C63CF6">
                            <w:pPr>
                              <w:pBdr>
                                <w:top w:val="thinThickThinSmallGap" w:sz="24" w:space="1" w:color="FFC000"/>
                                <w:left w:val="thinThickThinSmallGap" w:sz="24" w:space="4" w:color="FFC000"/>
                                <w:bottom w:val="thinThickThinSmallGap" w:sz="24" w:space="1" w:color="FFC000"/>
                                <w:right w:val="thinThickThinSmallGap" w:sz="24" w:space="4" w:color="FFC000"/>
                              </w:pBdr>
                              <w:spacing w:after="0" w:line="240" w:lineRule="auto"/>
                              <w:jc w:val="center"/>
                              <w:rPr>
                                <w:color w:val="990033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B38B1">
                              <w:rPr>
                                <w:rFonts w:ascii="Barlow SemiCondensed Semi-Bold" w:eastAsia="Barlow SemiCondensed Semi-Bold" w:hAnsi="Barlow SemiCondensed Semi-Bold" w:cs="Barlow SemiCondensed Semi-Bold"/>
                                <w:b/>
                                <w:bCs/>
                                <w:color w:val="990033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Improvement </w:t>
                            </w:r>
                            <w:proofErr w:type="gramStart"/>
                            <w:r w:rsidRPr="007B38B1">
                              <w:rPr>
                                <w:rFonts w:ascii="Barlow SemiCondensed Semi-Bold" w:eastAsia="Barlow SemiCondensed Semi-Bold" w:hAnsi="Barlow SemiCondensed Semi-Bold" w:cs="Barlow SemiCondensed Semi-Bold"/>
                                <w:b/>
                                <w:bCs/>
                                <w:color w:val="990033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at a Glance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7E4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pt;margin-top:16.5pt;width:447pt;height:8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" fillcolor="#7f7f7f [1612]" strokecolor="#7f7f7f [1612]">
                <v:textbox>
                  <w:txbxContent>
                    <w:p w14:paraId="5E265F50" w14:textId="02F1E42F" w:rsidR="00323747" w:rsidRPr="007B38B1" w:rsidRDefault="00F455A4" w:rsidP="00C63CF6">
                      <w:pPr>
                        <w:pBdr>
                          <w:top w:val="thinThickThinSmallGap" w:sz="24" w:space="1" w:color="FFC000"/>
                          <w:left w:val="thinThickThinSmallGap" w:sz="24" w:space="4" w:color="FFC000"/>
                          <w:bottom w:val="thinThickThinSmallGap" w:sz="24" w:space="1" w:color="FFC000"/>
                          <w:right w:val="thinThickThinSmallGap" w:sz="24" w:space="4" w:color="FFC000"/>
                        </w:pBdr>
                        <w:spacing w:after="0" w:line="240" w:lineRule="auto"/>
                        <w:jc w:val="center"/>
                        <w:rPr>
                          <w:rFonts w:ascii="Barlow SemiCondensed Semi-Bold" w:eastAsia="Barlow SemiCondensed Semi-Bold" w:hAnsi="Barlow SemiCondensed Semi-Bold" w:cs="Barlow SemiCondensed Semi-Bold"/>
                          <w:b/>
                          <w:bCs/>
                          <w:color w:val="990033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B38B1">
                        <w:rPr>
                          <w:rFonts w:ascii="Barlow SemiCondensed Semi-Bold" w:eastAsia="Barlow SemiCondensed Semi-Bold" w:hAnsi="Barlow SemiCondensed Semi-Bold" w:cs="Barlow SemiCondensed Semi-Bold"/>
                          <w:b/>
                          <w:bCs/>
                          <w:color w:val="990033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Allgood Elementary</w:t>
                      </w:r>
                      <w:r w:rsidR="00323747" w:rsidRPr="007B38B1">
                        <w:rPr>
                          <w:rFonts w:ascii="Barlow SemiCondensed Semi-Bold" w:eastAsia="Barlow SemiCondensed Semi-Bold" w:hAnsi="Barlow SemiCondensed Semi-Bold" w:cs="Barlow SemiCondensed Semi-Bold"/>
                          <w:b/>
                          <w:bCs/>
                          <w:color w:val="990033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School </w:t>
                      </w:r>
                    </w:p>
                    <w:p w14:paraId="4BF7D4EC" w14:textId="19FEC709" w:rsidR="00323747" w:rsidRPr="007B38B1" w:rsidRDefault="00323747" w:rsidP="00C63CF6">
                      <w:pPr>
                        <w:pBdr>
                          <w:top w:val="thinThickThinSmallGap" w:sz="24" w:space="1" w:color="FFC000"/>
                          <w:left w:val="thinThickThinSmallGap" w:sz="24" w:space="4" w:color="FFC000"/>
                          <w:bottom w:val="thinThickThinSmallGap" w:sz="24" w:space="1" w:color="FFC000"/>
                          <w:right w:val="thinThickThinSmallGap" w:sz="24" w:space="4" w:color="FFC000"/>
                        </w:pBdr>
                        <w:spacing w:after="0" w:line="240" w:lineRule="auto"/>
                        <w:jc w:val="center"/>
                        <w:rPr>
                          <w:color w:val="990033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B38B1">
                        <w:rPr>
                          <w:rFonts w:ascii="Barlow SemiCondensed Semi-Bold" w:eastAsia="Barlow SemiCondensed Semi-Bold" w:hAnsi="Barlow SemiCondensed Semi-Bold" w:cs="Barlow SemiCondensed Semi-Bold"/>
                          <w:b/>
                          <w:bCs/>
                          <w:color w:val="990033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Improvement </w:t>
                      </w:r>
                      <w:proofErr w:type="gramStart"/>
                      <w:r w:rsidRPr="007B38B1">
                        <w:rPr>
                          <w:rFonts w:ascii="Barlow SemiCondensed Semi-Bold" w:eastAsia="Barlow SemiCondensed Semi-Bold" w:hAnsi="Barlow SemiCondensed Semi-Bold" w:cs="Barlow SemiCondensed Semi-Bold"/>
                          <w:b/>
                          <w:bCs/>
                          <w:color w:val="990033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at a Glance</w:t>
                      </w:r>
                      <w:proofErr w:type="gram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color w:val="FFC000"/>
          <w:sz w:val="22"/>
          <w:szCs w:val="22"/>
        </w:rPr>
        <w:drawing>
          <wp:inline distT="0" distB="0" distL="0" distR="0" wp14:anchorId="60643D42" wp14:editId="55E0A554">
            <wp:extent cx="1142999" cy="1000125"/>
            <wp:effectExtent l="0" t="0" r="635" b="0"/>
            <wp:docPr id="333662021" name="Picture 5" descr="A cartoon alligator with a blue ribb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662021" name="Picture 5" descr="A cartoon alligator with a blue ribbon&#10;&#10;AI-generated content may be incorrect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50" t="11944" r="22500" b="4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989" cy="1021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70FC96" w14:textId="0418534E" w:rsidR="00FC7B1A" w:rsidRPr="0029485D" w:rsidRDefault="00471974" w:rsidP="00FC7B1A">
      <w:pPr>
        <w:spacing w:after="0"/>
        <w:rPr>
          <w:rFonts w:ascii="Poppins Light" w:hAnsi="Poppins Light" w:cs="Poppins Light"/>
          <w:color w:val="990033"/>
          <w:sz w:val="18"/>
          <w:szCs w:val="18"/>
        </w:rPr>
      </w:pPr>
      <w:r w:rsidRPr="0029485D">
        <w:rPr>
          <w:rFonts w:ascii="Barlow SemiCondensed Semi-Bold" w:eastAsia="Barlow SemiCondensed Semi-Bold" w:hAnsi="Barlow SemiCondensed Semi-Bold" w:cs="Barlow SemiCondensed Semi-Bold"/>
          <w:b/>
          <w:bCs/>
          <w:color w:val="990033"/>
          <w:sz w:val="26"/>
          <w:szCs w:val="26"/>
        </w:rPr>
        <w:t>Overview</w:t>
      </w:r>
      <w:r w:rsidR="00FC7B1A" w:rsidRPr="0029485D">
        <w:rPr>
          <w:rFonts w:ascii="Poppins Light" w:hAnsi="Poppins Light" w:cs="Poppins Light"/>
          <w:color w:val="990033"/>
          <w:sz w:val="18"/>
          <w:szCs w:val="18"/>
        </w:rPr>
        <w:t xml:space="preserve"> </w:t>
      </w:r>
    </w:p>
    <w:p w14:paraId="38EE3024" w14:textId="6075BAC4" w:rsidR="00FC7B1A" w:rsidRPr="0029485D" w:rsidRDefault="00FC7B1A" w:rsidP="00143D25">
      <w:pPr>
        <w:spacing w:after="0" w:line="240" w:lineRule="auto"/>
        <w:rPr>
          <w:rFonts w:ascii="Poppins Light" w:hAnsi="Poppins Light" w:cs="Poppins Light"/>
          <w:sz w:val="18"/>
          <w:szCs w:val="18"/>
        </w:rPr>
      </w:pPr>
      <w:r w:rsidRPr="0029485D">
        <w:rPr>
          <w:rFonts w:ascii="Poppins Light" w:hAnsi="Poppins Light" w:cs="Poppins Light"/>
          <w:sz w:val="18"/>
          <w:szCs w:val="18"/>
        </w:rPr>
        <w:t>A School Improvement Plan (SIP) is a strategic guide that outlines goals and actions to boost student achievement and school performance. At Allgood Elementary, the mission, vision, and goals form the foundation for improvement efforts, promoting a unified and purposeful school culture. By aligning staff and resources with clear, measurable objectives, the SIP fosters a supportive and high-achieving learning environment for all students.</w:t>
      </w:r>
    </w:p>
    <w:p w14:paraId="5B8FCF59" w14:textId="4503BE77" w:rsidR="007B38B1" w:rsidRPr="0029485D" w:rsidRDefault="00E412E7" w:rsidP="00143D25">
      <w:pPr>
        <w:spacing w:after="0" w:line="240" w:lineRule="auto"/>
        <w:rPr>
          <w:rFonts w:ascii="Aptos ExtraBold" w:eastAsia="Barlow SemiCondensed Semi-Bold" w:hAnsi="Aptos ExtraBold" w:cs="Barlow SemiCondensed Semi-Bold"/>
          <w:b/>
          <w:bCs/>
          <w:color w:val="B88917"/>
          <w:sz w:val="16"/>
          <w:szCs w:val="18"/>
        </w:rPr>
      </w:pPr>
      <w:r w:rsidRPr="0029485D">
        <w:rPr>
          <w:rFonts w:ascii="Aptos ExtraBold" w:eastAsia="Barlow SemiCondensed Semi-Bold" w:hAnsi="Aptos ExtraBold" w:cs="Barlow SemiCondensed Semi-Bold"/>
          <w:b/>
          <w:bCs/>
          <w:noProof/>
          <w:color w:val="B88917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EC6AE" wp14:editId="465BD830">
                <wp:simplePos x="0" y="0"/>
                <wp:positionH relativeFrom="margin">
                  <wp:align>center</wp:align>
                </wp:positionH>
                <wp:positionV relativeFrom="paragraph">
                  <wp:posOffset>98425</wp:posOffset>
                </wp:positionV>
                <wp:extent cx="3505200" cy="0"/>
                <wp:effectExtent l="38100" t="76200" r="19050" b="95250"/>
                <wp:wrapNone/>
                <wp:docPr id="16508520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1C9C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0;margin-top:7.75pt;width:276pt;height:0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" strokecolor="#4ea72e [3209]" strokeweight="1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23B8B769" w14:textId="37E5735D" w:rsidR="001F0024" w:rsidRPr="0029485D" w:rsidRDefault="007B38B1" w:rsidP="00096F50">
      <w:pPr>
        <w:spacing w:after="0" w:line="240" w:lineRule="auto"/>
        <w:rPr>
          <w:rFonts w:ascii="Poppins Light" w:eastAsia="Times New Roman" w:hAnsi="Poppins Light" w:cs="Poppins Light"/>
          <w:kern w:val="0"/>
          <w:sz w:val="20"/>
          <w:szCs w:val="20"/>
          <w14:ligatures w14:val="none"/>
        </w:rPr>
      </w:pPr>
      <w:r w:rsidRPr="0029485D">
        <w:rPr>
          <w:rFonts w:ascii="Barlow SemiCondensed Semi-Bold" w:eastAsia="Barlow SemiCondensed Semi-Bold" w:hAnsi="Barlow SemiCondensed Semi-Bold" w:cs="Barlow SemiCondensed Semi-Bold"/>
          <w:b/>
          <w:bCs/>
          <w:color w:val="990033"/>
          <w:sz w:val="26"/>
          <w:szCs w:val="26"/>
        </w:rPr>
        <w:t>Mission</w:t>
      </w:r>
      <w:r w:rsidRPr="0029485D">
        <w:rPr>
          <w:rFonts w:ascii="Barlow SemiCondensed Semi-Bold" w:eastAsia="Barlow SemiCondensed Semi-Bold" w:hAnsi="Barlow SemiCondensed Semi-Bold" w:cs="Barlow SemiCondensed Semi-Bold"/>
          <w:b/>
          <w:bCs/>
          <w:color w:val="990033"/>
          <w:sz w:val="26"/>
          <w:szCs w:val="26"/>
        </w:rPr>
        <w:t xml:space="preserve">: </w:t>
      </w:r>
      <w:r w:rsidRPr="0029485D">
        <w:rPr>
          <w:rFonts w:ascii="Poppins Light" w:eastAsia="Times New Roman" w:hAnsi="Poppins Light" w:cs="Poppins Light"/>
          <w:color w:val="990033"/>
          <w:kern w:val="0"/>
          <w:sz w:val="14"/>
          <w:szCs w:val="14"/>
          <w14:ligatures w14:val="none"/>
        </w:rPr>
        <w:t xml:space="preserve">  </w:t>
      </w:r>
      <w:r w:rsidRPr="0029485D">
        <w:rPr>
          <w:rFonts w:ascii="Poppins Light" w:eastAsia="Times New Roman" w:hAnsi="Poppins Light" w:cs="Poppins Light"/>
          <w:kern w:val="0"/>
          <w:sz w:val="18"/>
          <w:szCs w:val="18"/>
          <w:u w:val="single"/>
          <w14:ligatures w14:val="none"/>
        </w:rPr>
        <w:t>A</w:t>
      </w:r>
      <w:r w:rsidRPr="0029485D">
        <w:rPr>
          <w:rFonts w:ascii="Poppins Light" w:eastAsia="Times New Roman" w:hAnsi="Poppins Light" w:cs="Poppins Light"/>
          <w:kern w:val="0"/>
          <w:sz w:val="18"/>
          <w:szCs w:val="18"/>
          <w14:ligatures w14:val="none"/>
        </w:rPr>
        <w:t xml:space="preserve">llgood </w:t>
      </w:r>
      <w:r w:rsidRPr="0029485D">
        <w:rPr>
          <w:rFonts w:ascii="Poppins Light" w:eastAsia="Times New Roman" w:hAnsi="Poppins Light" w:cs="Poppins Light"/>
          <w:kern w:val="0"/>
          <w:sz w:val="18"/>
          <w:szCs w:val="18"/>
          <w:u w:val="single"/>
          <w14:ligatures w14:val="none"/>
        </w:rPr>
        <w:t>E</w:t>
      </w:r>
      <w:r w:rsidRPr="0029485D">
        <w:rPr>
          <w:rFonts w:ascii="Poppins Light" w:eastAsia="Times New Roman" w:hAnsi="Poppins Light" w:cs="Poppins Light"/>
          <w:kern w:val="0"/>
          <w:sz w:val="18"/>
          <w:szCs w:val="18"/>
          <w14:ligatures w14:val="none"/>
        </w:rPr>
        <w:t xml:space="preserve">lementary </w:t>
      </w:r>
      <w:r w:rsidRPr="0029485D">
        <w:rPr>
          <w:rFonts w:ascii="Poppins Light" w:eastAsia="Times New Roman" w:hAnsi="Poppins Light" w:cs="Poppins Light"/>
          <w:kern w:val="0"/>
          <w:sz w:val="18"/>
          <w:szCs w:val="18"/>
          <w:u w:val="single"/>
          <w14:ligatures w14:val="none"/>
        </w:rPr>
        <w:t>S</w:t>
      </w:r>
      <w:r w:rsidRPr="0029485D">
        <w:rPr>
          <w:rFonts w:ascii="Poppins Light" w:eastAsia="Times New Roman" w:hAnsi="Poppins Light" w:cs="Poppins Light"/>
          <w:kern w:val="0"/>
          <w:sz w:val="18"/>
          <w:szCs w:val="18"/>
          <w14:ligatures w14:val="none"/>
        </w:rPr>
        <w:t>chool: Achieve, Excel, Succeed</w:t>
      </w:r>
    </w:p>
    <w:p w14:paraId="5A940F07" w14:textId="713A01D8" w:rsidR="007B38B1" w:rsidRPr="0029485D" w:rsidRDefault="007B38B1" w:rsidP="00096F50">
      <w:pPr>
        <w:spacing w:after="0" w:line="240" w:lineRule="auto"/>
        <w:rPr>
          <w:rFonts w:ascii="Aptos ExtraBold" w:eastAsia="Barlow SemiCondensed Semi-Bold" w:hAnsi="Aptos ExtraBold" w:cs="Barlow SemiCondensed Semi-Bold"/>
          <w:b/>
          <w:bCs/>
          <w:color w:val="B88917"/>
          <w:sz w:val="28"/>
          <w:szCs w:val="28"/>
        </w:rPr>
      </w:pPr>
      <w:r w:rsidRPr="0029485D">
        <w:rPr>
          <w:rFonts w:ascii="Barlow SemiCondensed Semi-Bold" w:eastAsia="Barlow SemiCondensed Semi-Bold" w:hAnsi="Barlow SemiCondensed Semi-Bold" w:cs="Barlow SemiCondensed Semi-Bold"/>
          <w:b/>
          <w:bCs/>
          <w:color w:val="990033"/>
          <w:sz w:val="26"/>
          <w:szCs w:val="26"/>
        </w:rPr>
        <w:t>Vision</w:t>
      </w:r>
      <w:r w:rsidRPr="0029485D">
        <w:rPr>
          <w:rFonts w:ascii="Barlow SemiCondensed Semi-Bold" w:eastAsia="Barlow SemiCondensed Semi-Bold" w:hAnsi="Barlow SemiCondensed Semi-Bold" w:cs="Barlow SemiCondensed Semi-Bold"/>
          <w:b/>
          <w:bCs/>
          <w:color w:val="990033"/>
          <w:sz w:val="26"/>
          <w:szCs w:val="26"/>
        </w:rPr>
        <w:t xml:space="preserve">: </w:t>
      </w:r>
      <w:r w:rsidRPr="0029485D">
        <w:rPr>
          <w:rFonts w:ascii="Poppins Light" w:hAnsi="Poppins Light" w:cs="Poppins Light"/>
          <w:color w:val="333333"/>
          <w:sz w:val="18"/>
          <w:szCs w:val="18"/>
          <w:shd w:val="clear" w:color="auto" w:fill="FFFFFF"/>
        </w:rPr>
        <w:t>The</w:t>
      </w:r>
      <w:r w:rsidRPr="0029485D">
        <w:rPr>
          <w:rFonts w:ascii="Poppins Light" w:hAnsi="Poppins Light" w:cs="Poppins Light"/>
          <w:color w:val="333333"/>
          <w:sz w:val="18"/>
          <w:szCs w:val="18"/>
          <w:shd w:val="clear" w:color="auto" w:fill="FFFFFF"/>
        </w:rPr>
        <w:t xml:space="preserve"> Vision of Allgood Elementary School is</w:t>
      </w:r>
      <w:r w:rsidRPr="0029485D">
        <w:rPr>
          <w:rFonts w:ascii="Poppins Light" w:hAnsi="Poppins Light" w:cs="Poppins Light"/>
          <w:color w:val="333333"/>
          <w:sz w:val="18"/>
          <w:szCs w:val="18"/>
        </w:rPr>
        <w:t xml:space="preserve"> </w:t>
      </w:r>
      <w:r w:rsidRPr="0029485D">
        <w:rPr>
          <w:rFonts w:ascii="Poppins Light" w:hAnsi="Poppins Light" w:cs="Poppins Light"/>
          <w:color w:val="333333"/>
          <w:sz w:val="18"/>
          <w:szCs w:val="18"/>
          <w:shd w:val="clear" w:color="auto" w:fill="FFFFFF"/>
        </w:rPr>
        <w:t>to have teachers, students, families, and</w:t>
      </w:r>
      <w:r w:rsidRPr="0029485D">
        <w:rPr>
          <w:rFonts w:ascii="Poppins Light" w:hAnsi="Poppins Light" w:cs="Poppins Light"/>
          <w:color w:val="333333"/>
          <w:sz w:val="18"/>
          <w:szCs w:val="18"/>
        </w:rPr>
        <w:t xml:space="preserve"> </w:t>
      </w:r>
      <w:r w:rsidRPr="0029485D">
        <w:rPr>
          <w:rFonts w:ascii="Poppins Light" w:hAnsi="Poppins Light" w:cs="Poppins Light"/>
          <w:color w:val="333333"/>
          <w:sz w:val="18"/>
          <w:szCs w:val="18"/>
          <w:shd w:val="clear" w:color="auto" w:fill="FFFFFF"/>
        </w:rPr>
        <w:t>the community working together to prepare</w:t>
      </w:r>
      <w:r w:rsidRPr="0029485D">
        <w:rPr>
          <w:rFonts w:ascii="Poppins Light" w:hAnsi="Poppins Light" w:cs="Poppins Light"/>
          <w:color w:val="333333"/>
          <w:sz w:val="18"/>
          <w:szCs w:val="18"/>
        </w:rPr>
        <w:t xml:space="preserve"> </w:t>
      </w:r>
      <w:r w:rsidRPr="0029485D">
        <w:rPr>
          <w:rFonts w:ascii="Poppins Light" w:hAnsi="Poppins Light" w:cs="Poppins Light"/>
          <w:color w:val="333333"/>
          <w:sz w:val="18"/>
          <w:szCs w:val="18"/>
          <w:shd w:val="clear" w:color="auto" w:fill="FFFFFF"/>
        </w:rPr>
        <w:t>lifelong learners through rigorous instruction in a</w:t>
      </w:r>
      <w:r w:rsidRPr="0029485D">
        <w:rPr>
          <w:rFonts w:ascii="Poppins Light" w:hAnsi="Poppins Light" w:cs="Poppins Light"/>
          <w:color w:val="333333"/>
          <w:sz w:val="18"/>
          <w:szCs w:val="18"/>
        </w:rPr>
        <w:t xml:space="preserve"> </w:t>
      </w:r>
      <w:r w:rsidRPr="0029485D">
        <w:rPr>
          <w:rFonts w:ascii="Poppins Light" w:hAnsi="Poppins Light" w:cs="Poppins Light"/>
          <w:color w:val="333333"/>
          <w:sz w:val="18"/>
          <w:szCs w:val="18"/>
          <w:shd w:val="clear" w:color="auto" w:fill="FFFFFF"/>
        </w:rPr>
        <w:t>supportive and respectful environment.</w:t>
      </w:r>
    </w:p>
    <w:p w14:paraId="23828B80" w14:textId="79B8CD8E" w:rsidR="001F0024" w:rsidRPr="0029485D" w:rsidRDefault="00EE0452" w:rsidP="001F0024">
      <w:pPr>
        <w:spacing w:after="0"/>
        <w:ind w:right="270"/>
        <w:rPr>
          <w:rFonts w:ascii="Barlow SemiCondensed Semi-Bold" w:eastAsia="Barlow SemiCondensed Semi-Bold" w:hAnsi="Barlow SemiCondensed Semi-Bold" w:cs="Barlow SemiCondensed Semi-Bold"/>
          <w:b/>
          <w:bCs/>
          <w:color w:val="990033"/>
          <w:sz w:val="14"/>
          <w:szCs w:val="14"/>
        </w:rPr>
      </w:pPr>
      <w:r w:rsidRPr="0029485D">
        <w:rPr>
          <w:rFonts w:ascii="Aptos ExtraBold" w:eastAsia="Barlow SemiCondensed Semi-Bold" w:hAnsi="Aptos ExtraBold" w:cs="Barlow SemiCondensed Semi-Bold"/>
          <w:b/>
          <w:bCs/>
          <w:noProof/>
          <w:color w:val="B88917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2AB0F" wp14:editId="722388EF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3505200" cy="0"/>
                <wp:effectExtent l="38100" t="76200" r="19050" b="95250"/>
                <wp:wrapNone/>
                <wp:docPr id="1793315663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66753F" id="Straight Arrow Connector 6" o:spid="_x0000_s1026" type="#_x0000_t32" style="position:absolute;margin-left:0;margin-top:6.75pt;width:276pt;height:0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" strokecolor="#4ea72e" strokeweight="1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2C4A11BF" w14:textId="0060FACF" w:rsidR="006D2E14" w:rsidRPr="0029485D" w:rsidRDefault="001F0024" w:rsidP="00B745EC">
      <w:pPr>
        <w:spacing w:after="0" w:line="240" w:lineRule="auto"/>
        <w:ind w:right="274"/>
        <w:rPr>
          <w:rFonts w:ascii="Barlow SemiCondensed Semi-Bold" w:eastAsia="Barlow SemiCondensed Semi-Bold" w:hAnsi="Barlow SemiCondensed Semi-Bold" w:cs="Barlow SemiCondensed Semi-Bold"/>
          <w:b/>
          <w:bCs/>
          <w:color w:val="990033"/>
          <w:sz w:val="26"/>
          <w:szCs w:val="26"/>
        </w:rPr>
      </w:pPr>
      <w:r w:rsidRPr="0029485D">
        <w:rPr>
          <w:rFonts w:ascii="Barlow SemiCondensed Semi-Bold" w:eastAsia="Barlow SemiCondensed Semi-Bold" w:hAnsi="Barlow SemiCondensed Semi-Bold" w:cs="Barlow SemiCondensed Semi-Bold"/>
          <w:b/>
          <w:bCs/>
          <w:color w:val="990033"/>
          <w:sz w:val="26"/>
          <w:szCs w:val="26"/>
        </w:rPr>
        <w:t>Goals</w:t>
      </w:r>
    </w:p>
    <w:p w14:paraId="67E86BEC" w14:textId="77777777" w:rsidR="001F0024" w:rsidRPr="0029485D" w:rsidRDefault="001F0024" w:rsidP="0052747B">
      <w:pPr>
        <w:spacing w:after="0" w:line="240" w:lineRule="auto"/>
        <w:ind w:right="144" w:firstLine="720"/>
        <w:jc w:val="both"/>
        <w:rPr>
          <w:sz w:val="22"/>
          <w:szCs w:val="22"/>
        </w:rPr>
      </w:pPr>
      <w:r w:rsidRPr="0029485D">
        <w:rPr>
          <w:rFonts w:ascii="Poppins Light" w:hAnsi="Poppins Light" w:cs="Poppins Light"/>
          <w:sz w:val="18"/>
          <w:szCs w:val="18"/>
        </w:rPr>
        <w:t xml:space="preserve">We will </w:t>
      </w:r>
      <w:r w:rsidRPr="0029485D">
        <w:rPr>
          <w:rFonts w:ascii="Poppins Light" w:hAnsi="Poppins Light" w:cs="Poppins Light"/>
          <w:b/>
          <w:bCs/>
          <w:sz w:val="18"/>
          <w:szCs w:val="18"/>
        </w:rPr>
        <w:t>increase teacher efficacy through collaboration</w:t>
      </w:r>
      <w:r w:rsidRPr="0029485D">
        <w:rPr>
          <w:rFonts w:ascii="Poppins Light" w:hAnsi="Poppins Light" w:cs="Poppins Light"/>
          <w:sz w:val="18"/>
          <w:szCs w:val="18"/>
        </w:rPr>
        <w:t xml:space="preserve"> during the PLC process as </w:t>
      </w:r>
      <w:r w:rsidRPr="0029485D">
        <w:rPr>
          <w:rFonts w:ascii="Poppins Light" w:hAnsi="Poppins Light" w:cs="Poppins Light"/>
          <w:b/>
          <w:bCs/>
          <w:sz w:val="18"/>
          <w:szCs w:val="18"/>
        </w:rPr>
        <w:t>measured by an increase in student achievement</w:t>
      </w:r>
      <w:r w:rsidRPr="0029485D">
        <w:rPr>
          <w:rFonts w:ascii="Poppins Light" w:hAnsi="Poppins Light" w:cs="Poppins Light"/>
          <w:sz w:val="18"/>
          <w:szCs w:val="18"/>
        </w:rPr>
        <w:t xml:space="preserve"> from 25% proficiency in ELA to 30% and an increase from 28% proficiency to 30% in Math by having teachers participate in professional development for weekly PLCs from August 2025-May 2026. </w:t>
      </w:r>
    </w:p>
    <w:p w14:paraId="16D3057B" w14:textId="77777777" w:rsidR="0052747B" w:rsidRPr="0029485D" w:rsidRDefault="0052747B" w:rsidP="008046E7">
      <w:pPr>
        <w:pBdr>
          <w:bottom w:val="single" w:sz="12" w:space="3" w:color="auto"/>
        </w:pBdr>
        <w:spacing w:after="0" w:line="240" w:lineRule="auto"/>
        <w:ind w:right="270"/>
        <w:rPr>
          <w:rFonts w:ascii="Poppins Light" w:hAnsi="Poppins Light" w:cs="Poppins Light"/>
          <w:sz w:val="10"/>
          <w:szCs w:val="10"/>
        </w:rPr>
      </w:pPr>
    </w:p>
    <w:p w14:paraId="51EB71D9" w14:textId="54889543" w:rsidR="001F0024" w:rsidRPr="0029485D" w:rsidRDefault="001F0024" w:rsidP="00C54CC4">
      <w:pPr>
        <w:pBdr>
          <w:bottom w:val="single" w:sz="12" w:space="3" w:color="auto"/>
        </w:pBdr>
        <w:spacing w:after="0" w:line="240" w:lineRule="auto"/>
        <w:ind w:right="270" w:firstLine="720"/>
        <w:jc w:val="both"/>
        <w:rPr>
          <w:rFonts w:ascii="Barlow SemiCondensed Semi-Bold" w:eastAsia="Barlow SemiCondensed Semi-Bold" w:hAnsi="Barlow SemiCondensed Semi-Bold" w:cs="Barlow SemiCondensed Semi-Bold"/>
          <w:b/>
          <w:bCs/>
          <w:color w:val="990033"/>
          <w:sz w:val="32"/>
          <w:szCs w:val="32"/>
        </w:rPr>
      </w:pPr>
      <w:r w:rsidRPr="0029485D">
        <w:rPr>
          <w:rFonts w:ascii="Poppins Light" w:hAnsi="Poppins Light" w:cs="Poppins Light"/>
          <w:sz w:val="18"/>
          <w:szCs w:val="18"/>
        </w:rPr>
        <w:t xml:space="preserve">By the end of the 2025-2026 school year, we aim to </w:t>
      </w:r>
      <w:r w:rsidRPr="0029485D">
        <w:rPr>
          <w:rFonts w:ascii="Poppins Light" w:hAnsi="Poppins Light" w:cs="Poppins Light"/>
          <w:b/>
          <w:bCs/>
          <w:sz w:val="18"/>
          <w:szCs w:val="18"/>
        </w:rPr>
        <w:t>reduce the number of behavior incidents</w:t>
      </w:r>
      <w:r w:rsidRPr="0029485D">
        <w:rPr>
          <w:rFonts w:ascii="Poppins Light" w:hAnsi="Poppins Light" w:cs="Poppins Light"/>
          <w:sz w:val="18"/>
          <w:szCs w:val="18"/>
        </w:rPr>
        <w:t xml:space="preserve"> resulting in in school isolation or out of school suspension from 112 in 2024-25 down to 105 </w:t>
      </w:r>
      <w:r w:rsidRPr="0029485D">
        <w:rPr>
          <w:rFonts w:ascii="Poppins Light" w:hAnsi="Poppins Light" w:cs="Poppins Light"/>
          <w:b/>
          <w:bCs/>
          <w:sz w:val="18"/>
          <w:szCs w:val="18"/>
        </w:rPr>
        <w:t>by continuing a Social Emotional Learning (SEL) program and PBIS</w:t>
      </w:r>
      <w:r w:rsidRPr="0029485D">
        <w:rPr>
          <w:rFonts w:ascii="Poppins Light" w:hAnsi="Poppins Light" w:cs="Poppins Light"/>
          <w:sz w:val="18"/>
          <w:szCs w:val="18"/>
        </w:rPr>
        <w:t>.</w:t>
      </w:r>
    </w:p>
    <w:p w14:paraId="407BFB47" w14:textId="41617B7E" w:rsidR="004A0294" w:rsidRPr="0029485D" w:rsidRDefault="00471974" w:rsidP="007B2C47">
      <w:pPr>
        <w:spacing w:after="0" w:line="240" w:lineRule="auto"/>
        <w:rPr>
          <w:color w:val="990033"/>
          <w:sz w:val="14"/>
          <w:szCs w:val="14"/>
        </w:rPr>
      </w:pPr>
      <w:r w:rsidRPr="0029485D">
        <w:rPr>
          <w:rFonts w:ascii="Barlow SemiCondensed Semi-Bold" w:eastAsia="Barlow SemiCondensed Semi-Bold" w:hAnsi="Barlow SemiCondensed Semi-Bold" w:cs="Barlow SemiCondensed Semi-Bold"/>
          <w:b/>
          <w:bCs/>
          <w:color w:val="990033"/>
          <w:sz w:val="26"/>
          <w:szCs w:val="26"/>
        </w:rPr>
        <w:t xml:space="preserve">Beliefs </w:t>
      </w:r>
    </w:p>
    <w:p w14:paraId="5059E7E6" w14:textId="77777777" w:rsidR="00D00F21" w:rsidRPr="005C6786" w:rsidRDefault="00D00F21" w:rsidP="008A102D">
      <w:pPr>
        <w:numPr>
          <w:ilvl w:val="0"/>
          <w:numId w:val="3"/>
        </w:numPr>
        <w:spacing w:after="0" w:line="240" w:lineRule="auto"/>
        <w:ind w:left="576" w:right="432" w:hanging="288"/>
        <w:rPr>
          <w:rFonts w:ascii="Poppins Light" w:eastAsia="Aptos" w:hAnsi="Poppins Light" w:cs="Poppins Light"/>
          <w:sz w:val="16"/>
          <w:szCs w:val="16"/>
        </w:rPr>
      </w:pPr>
      <w:r w:rsidRPr="005C6786">
        <w:rPr>
          <w:rFonts w:ascii="Poppins Light" w:eastAsia="Aptos" w:hAnsi="Poppins Light" w:cs="Poppins Light"/>
          <w:b/>
          <w:bCs/>
          <w:sz w:val="16"/>
          <w:szCs w:val="16"/>
        </w:rPr>
        <w:t>Every child has the potential to achieve academic success</w:t>
      </w:r>
      <w:r w:rsidRPr="005C6786">
        <w:rPr>
          <w:rFonts w:ascii="Poppins Light" w:eastAsia="Aptos" w:hAnsi="Poppins Light" w:cs="Poppins Light"/>
          <w:sz w:val="16"/>
          <w:szCs w:val="16"/>
        </w:rPr>
        <w:t xml:space="preserve"> when provided with high expectations and meaningful support.</w:t>
      </w:r>
    </w:p>
    <w:p w14:paraId="242251AD" w14:textId="77777777" w:rsidR="00D00F21" w:rsidRPr="005C6786" w:rsidRDefault="00D00F21" w:rsidP="008A102D">
      <w:pPr>
        <w:numPr>
          <w:ilvl w:val="0"/>
          <w:numId w:val="3"/>
        </w:numPr>
        <w:spacing w:after="0" w:line="240" w:lineRule="auto"/>
        <w:ind w:left="576" w:right="432" w:hanging="288"/>
        <w:rPr>
          <w:rFonts w:ascii="Poppins Light" w:eastAsia="Aptos" w:hAnsi="Poppins Light" w:cs="Poppins Light"/>
          <w:sz w:val="16"/>
          <w:szCs w:val="16"/>
        </w:rPr>
      </w:pPr>
      <w:r w:rsidRPr="005C6786">
        <w:rPr>
          <w:rFonts w:ascii="Poppins Light" w:eastAsia="Aptos" w:hAnsi="Poppins Light" w:cs="Poppins Light"/>
          <w:b/>
          <w:bCs/>
          <w:sz w:val="16"/>
          <w:szCs w:val="16"/>
        </w:rPr>
        <w:t>Learning is a shared responsibility</w:t>
      </w:r>
      <w:r w:rsidRPr="005C6786">
        <w:rPr>
          <w:rFonts w:ascii="Poppins Light" w:eastAsia="Aptos" w:hAnsi="Poppins Light" w:cs="Poppins Light"/>
          <w:sz w:val="16"/>
          <w:szCs w:val="16"/>
        </w:rPr>
        <w:t xml:space="preserve"> among teachers, families, students, and the community, fostering a strong support system.</w:t>
      </w:r>
    </w:p>
    <w:p w14:paraId="53A41BA2" w14:textId="77777777" w:rsidR="00D00F21" w:rsidRPr="005C6786" w:rsidRDefault="00D00F21" w:rsidP="008A102D">
      <w:pPr>
        <w:numPr>
          <w:ilvl w:val="0"/>
          <w:numId w:val="3"/>
        </w:numPr>
        <w:spacing w:after="0" w:line="240" w:lineRule="auto"/>
        <w:ind w:left="576" w:right="432" w:hanging="288"/>
        <w:rPr>
          <w:rFonts w:ascii="Poppins Light" w:eastAsia="Aptos" w:hAnsi="Poppins Light" w:cs="Poppins Light"/>
          <w:sz w:val="16"/>
          <w:szCs w:val="16"/>
        </w:rPr>
      </w:pPr>
      <w:r w:rsidRPr="005C6786">
        <w:rPr>
          <w:rFonts w:ascii="Poppins Light" w:eastAsia="Aptos" w:hAnsi="Poppins Light" w:cs="Poppins Light"/>
          <w:b/>
          <w:bCs/>
          <w:sz w:val="16"/>
          <w:szCs w:val="16"/>
        </w:rPr>
        <w:t>All students deserve rigorous and engaging instruction</w:t>
      </w:r>
      <w:r w:rsidRPr="005C6786">
        <w:rPr>
          <w:rFonts w:ascii="Poppins Light" w:eastAsia="Aptos" w:hAnsi="Poppins Light" w:cs="Poppins Light"/>
          <w:sz w:val="16"/>
          <w:szCs w:val="16"/>
        </w:rPr>
        <w:t xml:space="preserve"> that challenges them to think critically and grow as lifelong learners.</w:t>
      </w:r>
    </w:p>
    <w:p w14:paraId="59C5021F" w14:textId="77777777" w:rsidR="00D00F21" w:rsidRPr="005C6786" w:rsidRDefault="00D00F21" w:rsidP="008A102D">
      <w:pPr>
        <w:numPr>
          <w:ilvl w:val="0"/>
          <w:numId w:val="3"/>
        </w:numPr>
        <w:spacing w:after="0" w:line="240" w:lineRule="auto"/>
        <w:ind w:left="576" w:right="432" w:hanging="288"/>
        <w:rPr>
          <w:rFonts w:ascii="Poppins Light" w:eastAsia="Aptos" w:hAnsi="Poppins Light" w:cs="Poppins Light"/>
          <w:sz w:val="16"/>
          <w:szCs w:val="16"/>
        </w:rPr>
      </w:pPr>
      <w:r w:rsidRPr="005C6786">
        <w:rPr>
          <w:rFonts w:ascii="Poppins Light" w:eastAsia="Aptos" w:hAnsi="Poppins Light" w:cs="Poppins Light"/>
          <w:b/>
          <w:bCs/>
          <w:sz w:val="16"/>
          <w:szCs w:val="16"/>
        </w:rPr>
        <w:t>A respectful and inclusive environment</w:t>
      </w:r>
      <w:r w:rsidRPr="005C6786">
        <w:rPr>
          <w:rFonts w:ascii="Poppins Light" w:eastAsia="Aptos" w:hAnsi="Poppins Light" w:cs="Poppins Light"/>
          <w:sz w:val="16"/>
          <w:szCs w:val="16"/>
        </w:rPr>
        <w:t xml:space="preserve"> is essential for nurturing confidence, curiosity, and a love for learning in every child.</w:t>
      </w:r>
    </w:p>
    <w:p w14:paraId="75EF4B28" w14:textId="77777777" w:rsidR="00D00F21" w:rsidRPr="005C6786" w:rsidRDefault="00D00F21" w:rsidP="008A102D">
      <w:pPr>
        <w:numPr>
          <w:ilvl w:val="0"/>
          <w:numId w:val="3"/>
        </w:numPr>
        <w:spacing w:after="0" w:line="240" w:lineRule="auto"/>
        <w:ind w:left="576" w:right="432" w:hanging="288"/>
        <w:rPr>
          <w:rFonts w:ascii="Poppins Light" w:eastAsia="Aptos" w:hAnsi="Poppins Light" w:cs="Poppins Light"/>
          <w:sz w:val="16"/>
          <w:szCs w:val="16"/>
        </w:rPr>
      </w:pPr>
      <w:r w:rsidRPr="005C6786">
        <w:rPr>
          <w:rFonts w:ascii="Poppins Light" w:eastAsia="Aptos" w:hAnsi="Poppins Light" w:cs="Poppins Light"/>
          <w:b/>
          <w:bCs/>
          <w:sz w:val="16"/>
          <w:szCs w:val="16"/>
        </w:rPr>
        <w:t>Each child can excel and succeed</w:t>
      </w:r>
      <w:r w:rsidRPr="005C6786">
        <w:rPr>
          <w:rFonts w:ascii="Poppins Light" w:eastAsia="Aptos" w:hAnsi="Poppins Light" w:cs="Poppins Light"/>
          <w:sz w:val="16"/>
          <w:szCs w:val="16"/>
        </w:rPr>
        <w:t xml:space="preserve"> when their individual strengths, needs, and backgrounds are recognized and valued.</w:t>
      </w:r>
    </w:p>
    <w:p w14:paraId="096CB6AD" w14:textId="7F0CF82A" w:rsidR="004A0294" w:rsidRPr="0029485D" w:rsidRDefault="00FE55DA" w:rsidP="00D55340">
      <w:pPr>
        <w:spacing w:after="0" w:line="336" w:lineRule="auto"/>
        <w:rPr>
          <w:color w:val="990033"/>
          <w:sz w:val="14"/>
          <w:szCs w:val="14"/>
        </w:rPr>
      </w:pPr>
      <w:r w:rsidRPr="0029485D">
        <w:rPr>
          <w:rFonts w:ascii="Aptos ExtraBold" w:eastAsia="Barlow SemiCondensed Semi-Bold" w:hAnsi="Aptos ExtraBold" w:cs="Barlow SemiCondensed Semi-Bold"/>
          <w:b/>
          <w:bCs/>
          <w:noProof/>
          <w:color w:val="B88917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751716" wp14:editId="062C8A74">
                <wp:simplePos x="0" y="0"/>
                <wp:positionH relativeFrom="column">
                  <wp:posOffset>1809750</wp:posOffset>
                </wp:positionH>
                <wp:positionV relativeFrom="paragraph">
                  <wp:posOffset>94615</wp:posOffset>
                </wp:positionV>
                <wp:extent cx="3505200" cy="0"/>
                <wp:effectExtent l="38100" t="76200" r="19050" b="95250"/>
                <wp:wrapNone/>
                <wp:docPr id="2051133881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755F81" id="Straight Arrow Connector 6" o:spid="_x0000_s1026" type="#_x0000_t32" style="position:absolute;margin-left:142.5pt;margin-top:7.45pt;width:276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" strokecolor="#4ea72e" strokeweight="1.5pt">
                <v:stroke startarrow="block" endarrow="block" joinstyle="miter"/>
              </v:shape>
            </w:pict>
          </mc:Fallback>
        </mc:AlternateContent>
      </w:r>
      <w:r w:rsidR="00471974" w:rsidRPr="0029485D">
        <w:rPr>
          <w:rFonts w:ascii="Barlow SemiCondensed Semi-Bold" w:eastAsia="Barlow SemiCondensed Semi-Bold" w:hAnsi="Barlow SemiCondensed Semi-Bold" w:cs="Barlow SemiCondensed Semi-Bold"/>
          <w:b/>
          <w:bCs/>
          <w:color w:val="990033"/>
          <w:sz w:val="26"/>
          <w:szCs w:val="26"/>
        </w:rPr>
        <w:t xml:space="preserve">Demographics </w:t>
      </w:r>
    </w:p>
    <w:p w14:paraId="371B3C12" w14:textId="567794A0" w:rsidR="004A0294" w:rsidRPr="00FE6821" w:rsidRDefault="00471974" w:rsidP="00632EA4">
      <w:pPr>
        <w:spacing w:after="0" w:line="240" w:lineRule="auto"/>
        <w:rPr>
          <w:sz w:val="22"/>
          <w:szCs w:val="22"/>
        </w:rPr>
      </w:pPr>
      <w:r w:rsidRPr="00FE6821">
        <w:rPr>
          <w:rFonts w:ascii="Poppins Light" w:eastAsia="Poppins Light" w:hAnsi="Poppins Light" w:cs="Poppins Light"/>
          <w:color w:val="000000"/>
          <w:sz w:val="22"/>
          <w:szCs w:val="22"/>
        </w:rPr>
        <w:t xml:space="preserve">  </w:t>
      </w:r>
      <w:r w:rsidR="00F35A2D" w:rsidRPr="00F35A2D">
        <w:rPr>
          <w:rFonts w:ascii="Poppins Light" w:eastAsia="Poppins Light" w:hAnsi="Poppins Light" w:cs="Poppins Light"/>
          <w:noProof/>
          <w:color w:val="000000"/>
          <w:sz w:val="22"/>
          <w:szCs w:val="22"/>
        </w:rPr>
        <w:drawing>
          <wp:inline distT="0" distB="0" distL="0" distR="0" wp14:anchorId="71C8012D" wp14:editId="2FE53DBF">
            <wp:extent cx="3483230" cy="1905000"/>
            <wp:effectExtent l="0" t="0" r="3175" b="0"/>
            <wp:docPr id="363589711" name="Picture 1" descr="A pie chart with numbers and a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589711" name="Picture 1" descr="A pie chart with numbers and a diagram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4439" cy="191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7AF0">
        <w:rPr>
          <w:rFonts w:ascii="Poppins Light" w:eastAsia="Poppins Light" w:hAnsi="Poppins Light" w:cs="Poppins Light"/>
          <w:color w:val="000000"/>
          <w:sz w:val="22"/>
          <w:szCs w:val="22"/>
        </w:rPr>
        <w:t xml:space="preserve"> </w:t>
      </w:r>
      <w:r w:rsidR="00657AF0">
        <w:rPr>
          <w:rFonts w:ascii="Poppins Light" w:eastAsia="Poppins Light" w:hAnsi="Poppins Light" w:cs="Poppins Light"/>
          <w:noProof/>
          <w:color w:val="000000"/>
          <w:sz w:val="22"/>
          <w:szCs w:val="22"/>
        </w:rPr>
        <w:drawing>
          <wp:inline distT="0" distB="0" distL="0" distR="0" wp14:anchorId="6A97359C" wp14:editId="476B63EE">
            <wp:extent cx="3188335" cy="1895583"/>
            <wp:effectExtent l="0" t="0" r="0" b="9525"/>
            <wp:docPr id="164339267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014" cy="190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3254C0" w14:textId="30A960C3" w:rsidR="004A0294" w:rsidRPr="00632EA4" w:rsidRDefault="00471974" w:rsidP="00632EA4">
      <w:pPr>
        <w:spacing w:after="0" w:line="240" w:lineRule="auto"/>
        <w:rPr>
          <w:color w:val="990033"/>
          <w:sz w:val="16"/>
          <w:szCs w:val="16"/>
        </w:rPr>
      </w:pPr>
      <w:r w:rsidRPr="00632EA4">
        <w:rPr>
          <w:rFonts w:ascii="Barlow SemiCondensed Semi-Bold" w:eastAsia="Barlow SemiCondensed Semi-Bold" w:hAnsi="Barlow SemiCondensed Semi-Bold" w:cs="Barlow SemiCondensed Semi-Bold"/>
          <w:b/>
          <w:bCs/>
          <w:color w:val="990033"/>
          <w:sz w:val="28"/>
          <w:szCs w:val="28"/>
        </w:rPr>
        <w:t xml:space="preserve">FAQs </w:t>
      </w:r>
    </w:p>
    <w:p w14:paraId="0FE1C7FE" w14:textId="33D15D0A" w:rsidR="000373C7" w:rsidRPr="00D65778" w:rsidRDefault="006D62C9" w:rsidP="00632EA4">
      <w:pPr>
        <w:spacing w:after="0" w:line="240" w:lineRule="auto"/>
        <w:rPr>
          <w:rFonts w:ascii="Poppins Light" w:eastAsia="Poppins Light" w:hAnsi="Poppins Light" w:cs="Poppins Light"/>
          <w:b/>
          <w:bCs/>
          <w:i/>
          <w:iCs/>
          <w:color w:val="000000"/>
          <w:sz w:val="20"/>
          <w:szCs w:val="20"/>
        </w:rPr>
      </w:pPr>
      <w:r w:rsidRPr="00D65778">
        <w:rPr>
          <w:rFonts w:ascii="Poppins Light" w:eastAsia="Poppins Light" w:hAnsi="Poppins Light" w:cs="Poppins Light"/>
          <w:b/>
          <w:bCs/>
          <w:i/>
          <w:iCs/>
          <w:color w:val="000000"/>
          <w:sz w:val="20"/>
          <w:szCs w:val="20"/>
        </w:rPr>
        <w:t>Is Allgood a</w:t>
      </w:r>
      <w:r w:rsidR="000373C7" w:rsidRPr="00D65778">
        <w:rPr>
          <w:rFonts w:ascii="Poppins Light" w:eastAsia="Poppins Light" w:hAnsi="Poppins Light" w:cs="Poppins Light"/>
          <w:b/>
          <w:bCs/>
          <w:i/>
          <w:iCs/>
          <w:color w:val="000000"/>
          <w:sz w:val="20"/>
          <w:szCs w:val="20"/>
        </w:rPr>
        <w:t xml:space="preserve"> Title I school?</w:t>
      </w:r>
    </w:p>
    <w:p w14:paraId="70D467B8" w14:textId="77777777" w:rsidR="001534C9" w:rsidRPr="00D65778" w:rsidRDefault="000373C7" w:rsidP="006D62C9">
      <w:pPr>
        <w:spacing w:after="0" w:line="240" w:lineRule="auto"/>
        <w:rPr>
          <w:rFonts w:ascii="Poppins Light" w:eastAsia="Poppins Light" w:hAnsi="Poppins Light" w:cs="Poppins Light"/>
          <w:color w:val="000000"/>
          <w:sz w:val="20"/>
          <w:szCs w:val="20"/>
        </w:rPr>
      </w:pPr>
      <w:proofErr w:type="gramStart"/>
      <w:r w:rsidRPr="00D65778">
        <w:rPr>
          <w:rFonts w:ascii="Poppins Light" w:eastAsia="Poppins Light" w:hAnsi="Poppins Light" w:cs="Poppins Light"/>
          <w:color w:val="000000"/>
          <w:sz w:val="20"/>
          <w:szCs w:val="20"/>
        </w:rPr>
        <w:t>Yes;</w:t>
      </w:r>
      <w:proofErr w:type="gramEnd"/>
      <w:r w:rsidRPr="00D65778">
        <w:rPr>
          <w:rFonts w:ascii="Poppins Light" w:eastAsia="Poppins Light" w:hAnsi="Poppins Light" w:cs="Poppins Light"/>
          <w:color w:val="000000"/>
          <w:sz w:val="20"/>
          <w:szCs w:val="20"/>
        </w:rPr>
        <w:t xml:space="preserve"> Allgood Elementary is a Title I school which receives additional funds</w:t>
      </w:r>
      <w:r w:rsidR="008E0276" w:rsidRPr="00D65778">
        <w:rPr>
          <w:rFonts w:ascii="Poppins Light" w:eastAsia="Poppins Light" w:hAnsi="Poppins Light" w:cs="Poppins Light"/>
          <w:color w:val="000000"/>
          <w:sz w:val="20"/>
          <w:szCs w:val="20"/>
        </w:rPr>
        <w:t xml:space="preserve"> to provide an equitable educational experience for our students compared to schools with populations </w:t>
      </w:r>
      <w:r w:rsidR="001534C9" w:rsidRPr="00D65778">
        <w:rPr>
          <w:rFonts w:ascii="Poppins Light" w:eastAsia="Poppins Light" w:hAnsi="Poppins Light" w:cs="Poppins Light"/>
          <w:color w:val="000000"/>
          <w:sz w:val="20"/>
          <w:szCs w:val="20"/>
        </w:rPr>
        <w:t>experiencing a higher socioeconomic level.</w:t>
      </w:r>
    </w:p>
    <w:p w14:paraId="73917BF9" w14:textId="77777777" w:rsidR="009E0669" w:rsidRPr="00D65778" w:rsidRDefault="009E0669">
      <w:pPr>
        <w:spacing w:before="120" w:after="120" w:line="336" w:lineRule="auto"/>
        <w:rPr>
          <w:rFonts w:ascii="Poppins Light" w:eastAsia="Poppins Light" w:hAnsi="Poppins Light" w:cs="Poppins Light"/>
          <w:b/>
          <w:bCs/>
          <w:i/>
          <w:iCs/>
          <w:color w:val="000000"/>
          <w:sz w:val="20"/>
          <w:szCs w:val="20"/>
        </w:rPr>
      </w:pPr>
      <w:r w:rsidRPr="00D65778">
        <w:rPr>
          <w:rFonts w:ascii="Poppins Light" w:eastAsia="Poppins Light" w:hAnsi="Poppins Light" w:cs="Poppins Light"/>
          <w:b/>
          <w:bCs/>
          <w:i/>
          <w:iCs/>
          <w:color w:val="000000"/>
          <w:sz w:val="20"/>
          <w:szCs w:val="20"/>
        </w:rPr>
        <w:t>Do students have homework?</w:t>
      </w:r>
    </w:p>
    <w:p w14:paraId="79EA33EC" w14:textId="51D19477" w:rsidR="004A0294" w:rsidRPr="00D65778" w:rsidRDefault="009E0669" w:rsidP="006D62C9">
      <w:pPr>
        <w:spacing w:after="0" w:line="240" w:lineRule="auto"/>
        <w:rPr>
          <w:rFonts w:ascii="Poppins Light" w:eastAsia="Poppins Light" w:hAnsi="Poppins Light" w:cs="Poppins Light"/>
          <w:color w:val="000000"/>
          <w:sz w:val="20"/>
          <w:szCs w:val="20"/>
        </w:rPr>
      </w:pPr>
      <w:r w:rsidRPr="00D65778">
        <w:rPr>
          <w:rFonts w:ascii="Poppins Light" w:eastAsia="Poppins Light" w:hAnsi="Poppins Light" w:cs="Poppins Light"/>
          <w:color w:val="000000"/>
          <w:sz w:val="20"/>
          <w:szCs w:val="20"/>
        </w:rPr>
        <w:t xml:space="preserve">No; Allgood students have tasks that can be </w:t>
      </w:r>
      <w:r w:rsidR="00BB64A2" w:rsidRPr="00D65778">
        <w:rPr>
          <w:rFonts w:ascii="Poppins Light" w:eastAsia="Poppins Light" w:hAnsi="Poppins Light" w:cs="Poppins Light"/>
          <w:color w:val="000000"/>
          <w:sz w:val="20"/>
          <w:szCs w:val="20"/>
        </w:rPr>
        <w:t>performed at home daily, such as reading for 20 minutes or practicing math strategies through our learning management system</w:t>
      </w:r>
      <w:r w:rsidR="00F42FCF" w:rsidRPr="00D65778">
        <w:rPr>
          <w:rFonts w:ascii="Poppins Light" w:eastAsia="Poppins Light" w:hAnsi="Poppins Light" w:cs="Poppins Light"/>
          <w:color w:val="000000"/>
          <w:sz w:val="20"/>
          <w:szCs w:val="20"/>
        </w:rPr>
        <w:t xml:space="preserve">.  Our staff provides opportunities for parents to review skills with students, without </w:t>
      </w:r>
      <w:proofErr w:type="gramStart"/>
      <w:r w:rsidR="006D62C9" w:rsidRPr="00D65778">
        <w:rPr>
          <w:rFonts w:ascii="Poppins Light" w:eastAsia="Poppins Light" w:hAnsi="Poppins Light" w:cs="Poppins Light"/>
          <w:color w:val="000000"/>
          <w:sz w:val="20"/>
          <w:szCs w:val="20"/>
        </w:rPr>
        <w:t>taking</w:t>
      </w:r>
      <w:proofErr w:type="gramEnd"/>
      <w:r w:rsidR="006D62C9" w:rsidRPr="00D65778">
        <w:rPr>
          <w:rFonts w:ascii="Poppins Light" w:eastAsia="Poppins Light" w:hAnsi="Poppins Light" w:cs="Poppins Light"/>
          <w:color w:val="000000"/>
          <w:sz w:val="20"/>
          <w:szCs w:val="20"/>
        </w:rPr>
        <w:t xml:space="preserve"> grades for the work done at home.</w:t>
      </w:r>
      <w:r w:rsidR="00471974" w:rsidRPr="00D65778">
        <w:rPr>
          <w:rFonts w:ascii="Poppins Light" w:eastAsia="Poppins Light" w:hAnsi="Poppins Light" w:cs="Poppins Light"/>
          <w:color w:val="000000"/>
          <w:sz w:val="20"/>
          <w:szCs w:val="20"/>
        </w:rPr>
        <w:t xml:space="preserve">  </w:t>
      </w:r>
    </w:p>
    <w:p w14:paraId="3A30F677" w14:textId="77777777" w:rsidR="006D2E14" w:rsidRDefault="006D2E14" w:rsidP="006D62C9">
      <w:pPr>
        <w:spacing w:after="0" w:line="240" w:lineRule="auto"/>
        <w:rPr>
          <w:rFonts w:ascii="Poppins Light" w:eastAsia="Poppins Light" w:hAnsi="Poppins Light" w:cs="Poppins Light"/>
          <w:color w:val="000000"/>
          <w:sz w:val="22"/>
          <w:szCs w:val="22"/>
        </w:rPr>
      </w:pPr>
    </w:p>
    <w:sectPr w:rsidR="006D2E14" w:rsidSect="00AC1BD5">
      <w:pgSz w:w="12240" w:h="15810"/>
      <w:pgMar w:top="288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 Light">
    <w:charset w:val="00"/>
    <w:family w:val="auto"/>
    <w:pitch w:val="variable"/>
    <w:sig w:usb0="00008007" w:usb1="00000000" w:usb2="00000000" w:usb3="00000000" w:csb0="00000093" w:csb1="00000000"/>
    <w:embedRegular r:id="rId1" w:fontKey="{8E1F157F-2D3E-4775-8B02-3D771C4599D6}"/>
    <w:embedBold r:id="rId2" w:fontKey="{B69242BB-CCC5-4188-A33A-69D8E91F310A}"/>
    <w:embedBoldItalic r:id="rId3" w:fontKey="{7A886567-EBBF-4D5F-8826-7A3952227CB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4" w:fontKey="{7B285484-FAB5-40AD-B300-0DFE6C8A1BFB}"/>
    <w:embedBold r:id="rId5" w:fontKey="{73E0438B-0E58-4655-A9DA-8FB3FBCF4327}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SemiCondensed Semi-Bold">
    <w:charset w:val="00"/>
    <w:family w:val="auto"/>
    <w:pitch w:val="default"/>
    <w:embedBold r:id="rId6" w:fontKey="{89F328D1-E9D3-40EE-A989-3774E3CCC71B}"/>
  </w:font>
  <w:font w:name="Aptos ExtraBold">
    <w:charset w:val="00"/>
    <w:family w:val="swiss"/>
    <w:pitch w:val="variable"/>
    <w:sig w:usb0="20000287" w:usb1="00000003" w:usb2="00000000" w:usb3="00000000" w:csb0="0000019F" w:csb1="00000000"/>
    <w:embedBold r:id="rId7" w:fontKey="{341597CD-B89E-4145-B6CA-25C12B22C9F4}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8" w:fontKey="{BF68AD7B-2F8E-472F-8162-E1875404DFF0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23541"/>
    <w:multiLevelType w:val="multilevel"/>
    <w:tmpl w:val="6170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1836F4"/>
    <w:multiLevelType w:val="hybridMultilevel"/>
    <w:tmpl w:val="BDB453B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Poppins Light" w:hAnsi="Poppins Light" w:cs="Poppins Light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57701"/>
    <w:multiLevelType w:val="hybridMultilevel"/>
    <w:tmpl w:val="BDB453BC"/>
    <w:lvl w:ilvl="0" w:tplc="EF08AF1C">
      <w:start w:val="1"/>
      <w:numFmt w:val="decimal"/>
      <w:lvlText w:val="%1)"/>
      <w:lvlJc w:val="left"/>
      <w:pPr>
        <w:ind w:left="720" w:hanging="360"/>
      </w:pPr>
      <w:rPr>
        <w:rFonts w:ascii="Poppins Light" w:hAnsi="Poppins Light" w:cs="Poppins Light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E6589"/>
    <w:multiLevelType w:val="hybridMultilevel"/>
    <w:tmpl w:val="61B4A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700282">
    <w:abstractNumId w:val="3"/>
  </w:num>
  <w:num w:numId="2" w16cid:durableId="43912718">
    <w:abstractNumId w:val="2"/>
  </w:num>
  <w:num w:numId="3" w16cid:durableId="860704046">
    <w:abstractNumId w:val="0"/>
  </w:num>
  <w:num w:numId="4" w16cid:durableId="1595742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94"/>
    <w:rsid w:val="00007857"/>
    <w:rsid w:val="000373C7"/>
    <w:rsid w:val="00051761"/>
    <w:rsid w:val="000663AA"/>
    <w:rsid w:val="00096F50"/>
    <w:rsid w:val="000A38E2"/>
    <w:rsid w:val="000D51D7"/>
    <w:rsid w:val="000D55E8"/>
    <w:rsid w:val="0010270E"/>
    <w:rsid w:val="00143D25"/>
    <w:rsid w:val="001534C9"/>
    <w:rsid w:val="00155821"/>
    <w:rsid w:val="00191E7C"/>
    <w:rsid w:val="001B2B23"/>
    <w:rsid w:val="001C05FF"/>
    <w:rsid w:val="001E3932"/>
    <w:rsid w:val="001F0024"/>
    <w:rsid w:val="0022727A"/>
    <w:rsid w:val="0029485D"/>
    <w:rsid w:val="002B29D5"/>
    <w:rsid w:val="002C50E2"/>
    <w:rsid w:val="002D473E"/>
    <w:rsid w:val="002D5934"/>
    <w:rsid w:val="002D76C2"/>
    <w:rsid w:val="002F425D"/>
    <w:rsid w:val="00323747"/>
    <w:rsid w:val="003559E5"/>
    <w:rsid w:val="003607A9"/>
    <w:rsid w:val="00372C16"/>
    <w:rsid w:val="00384B25"/>
    <w:rsid w:val="003C405A"/>
    <w:rsid w:val="003C569C"/>
    <w:rsid w:val="00434D2B"/>
    <w:rsid w:val="00436D4F"/>
    <w:rsid w:val="004471D5"/>
    <w:rsid w:val="00463FC4"/>
    <w:rsid w:val="004678E4"/>
    <w:rsid w:val="00471974"/>
    <w:rsid w:val="00492C46"/>
    <w:rsid w:val="004A0294"/>
    <w:rsid w:val="004C001E"/>
    <w:rsid w:val="004C505A"/>
    <w:rsid w:val="0052747B"/>
    <w:rsid w:val="00541293"/>
    <w:rsid w:val="00585275"/>
    <w:rsid w:val="005C6786"/>
    <w:rsid w:val="005F0378"/>
    <w:rsid w:val="00614F1B"/>
    <w:rsid w:val="00623C33"/>
    <w:rsid w:val="00632EA4"/>
    <w:rsid w:val="00657AF0"/>
    <w:rsid w:val="00662086"/>
    <w:rsid w:val="0069204B"/>
    <w:rsid w:val="006D2E14"/>
    <w:rsid w:val="006D62C9"/>
    <w:rsid w:val="00704D20"/>
    <w:rsid w:val="00725396"/>
    <w:rsid w:val="00731ECC"/>
    <w:rsid w:val="00757736"/>
    <w:rsid w:val="00762DCA"/>
    <w:rsid w:val="00763888"/>
    <w:rsid w:val="00764974"/>
    <w:rsid w:val="0077232C"/>
    <w:rsid w:val="007B2C47"/>
    <w:rsid w:val="007B38B1"/>
    <w:rsid w:val="007C213E"/>
    <w:rsid w:val="008046E7"/>
    <w:rsid w:val="0082126C"/>
    <w:rsid w:val="00840596"/>
    <w:rsid w:val="00840E41"/>
    <w:rsid w:val="0084399F"/>
    <w:rsid w:val="0084604D"/>
    <w:rsid w:val="008508C0"/>
    <w:rsid w:val="0085482F"/>
    <w:rsid w:val="008650B3"/>
    <w:rsid w:val="00897675"/>
    <w:rsid w:val="008A102D"/>
    <w:rsid w:val="008B0098"/>
    <w:rsid w:val="008E0276"/>
    <w:rsid w:val="00900D97"/>
    <w:rsid w:val="00984881"/>
    <w:rsid w:val="009D4614"/>
    <w:rsid w:val="009D5C88"/>
    <w:rsid w:val="009E0669"/>
    <w:rsid w:val="009E54C7"/>
    <w:rsid w:val="00A13378"/>
    <w:rsid w:val="00A13392"/>
    <w:rsid w:val="00A20041"/>
    <w:rsid w:val="00A308E2"/>
    <w:rsid w:val="00A52053"/>
    <w:rsid w:val="00A633CE"/>
    <w:rsid w:val="00AB489C"/>
    <w:rsid w:val="00AC1BD5"/>
    <w:rsid w:val="00B10ED1"/>
    <w:rsid w:val="00B226B5"/>
    <w:rsid w:val="00B27E06"/>
    <w:rsid w:val="00B578F9"/>
    <w:rsid w:val="00B73752"/>
    <w:rsid w:val="00B745EC"/>
    <w:rsid w:val="00BB64A2"/>
    <w:rsid w:val="00BC3146"/>
    <w:rsid w:val="00BF32E1"/>
    <w:rsid w:val="00C00D41"/>
    <w:rsid w:val="00C33B55"/>
    <w:rsid w:val="00C404B9"/>
    <w:rsid w:val="00C54CC4"/>
    <w:rsid w:val="00C618C2"/>
    <w:rsid w:val="00C63CF6"/>
    <w:rsid w:val="00C64530"/>
    <w:rsid w:val="00C72F7F"/>
    <w:rsid w:val="00CA4743"/>
    <w:rsid w:val="00CB6D13"/>
    <w:rsid w:val="00CC193E"/>
    <w:rsid w:val="00CF5E3B"/>
    <w:rsid w:val="00D00F21"/>
    <w:rsid w:val="00D178C7"/>
    <w:rsid w:val="00D20886"/>
    <w:rsid w:val="00D475A7"/>
    <w:rsid w:val="00D55340"/>
    <w:rsid w:val="00D56028"/>
    <w:rsid w:val="00D63F8D"/>
    <w:rsid w:val="00D65778"/>
    <w:rsid w:val="00DA206A"/>
    <w:rsid w:val="00DC643E"/>
    <w:rsid w:val="00DF5D98"/>
    <w:rsid w:val="00E4101C"/>
    <w:rsid w:val="00E412E7"/>
    <w:rsid w:val="00E5133E"/>
    <w:rsid w:val="00E662A0"/>
    <w:rsid w:val="00E744C8"/>
    <w:rsid w:val="00E85F9A"/>
    <w:rsid w:val="00E866E8"/>
    <w:rsid w:val="00EB0513"/>
    <w:rsid w:val="00EB0D90"/>
    <w:rsid w:val="00EB1303"/>
    <w:rsid w:val="00EC2CD6"/>
    <w:rsid w:val="00EE0452"/>
    <w:rsid w:val="00EE6DF3"/>
    <w:rsid w:val="00EF38A9"/>
    <w:rsid w:val="00F35A2D"/>
    <w:rsid w:val="00F40761"/>
    <w:rsid w:val="00F42FCF"/>
    <w:rsid w:val="00F455A4"/>
    <w:rsid w:val="00F8045F"/>
    <w:rsid w:val="00F96780"/>
    <w:rsid w:val="00FC7B1A"/>
    <w:rsid w:val="00FD4C0F"/>
    <w:rsid w:val="00FE0DF1"/>
    <w:rsid w:val="00FE55DA"/>
    <w:rsid w:val="00FE6821"/>
    <w:rsid w:val="03708805"/>
    <w:rsid w:val="04C80786"/>
    <w:rsid w:val="0A217E3F"/>
    <w:rsid w:val="1F390181"/>
    <w:rsid w:val="3286790C"/>
    <w:rsid w:val="3EEF3D2A"/>
    <w:rsid w:val="684B63DC"/>
    <w:rsid w:val="792C9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6E65E"/>
  <w15:docId w15:val="{49CEEB41-690E-4744-8F24-9BA9D10E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A206A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D1F09-356F-4AEE-B0C5-1515C376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POI</dc:creator>
  <cp:keywords/>
  <cp:lastModifiedBy>Shetal A. Slusher</cp:lastModifiedBy>
  <cp:revision>91</cp:revision>
  <cp:lastPrinted>2025-08-13T19:34:00Z</cp:lastPrinted>
  <dcterms:created xsi:type="dcterms:W3CDTF">2025-08-08T00:09:00Z</dcterms:created>
  <dcterms:modified xsi:type="dcterms:W3CDTF">2025-08-13T19:36:00Z</dcterms:modified>
</cp:coreProperties>
</file>